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319C" w14:textId="77777777" w:rsidR="008B53A0" w:rsidRDefault="008B53A0" w:rsidP="0067560B">
      <w:pPr>
        <w:spacing w:after="0" w:line="240" w:lineRule="auto"/>
        <w:jc w:val="both"/>
        <w:rPr>
          <w:rFonts w:ascii="Univers Condensed" w:hAnsi="Univers Condensed" w:cs="Arial"/>
          <w:bCs/>
          <w:szCs w:val="20"/>
        </w:rPr>
      </w:pPr>
      <w:bookmarkStart w:id="0" w:name="_Hlk83217769"/>
    </w:p>
    <w:p w14:paraId="0C6575F0" w14:textId="6042A260" w:rsidR="008B6109" w:rsidRPr="00873C04" w:rsidRDefault="003D5295" w:rsidP="0067560B">
      <w:pPr>
        <w:spacing w:after="0" w:line="240" w:lineRule="auto"/>
        <w:jc w:val="both"/>
        <w:rPr>
          <w:rFonts w:ascii="Univers Condensed" w:hAnsi="Univers Condensed" w:cs="Arial"/>
          <w:bCs/>
          <w:szCs w:val="20"/>
        </w:rPr>
      </w:pPr>
      <w:r w:rsidRPr="00873C04">
        <w:rPr>
          <w:rFonts w:ascii="Univers Condensed" w:hAnsi="Univers Condensed" w:cs="Arial"/>
          <w:bCs/>
          <w:szCs w:val="20"/>
        </w:rPr>
        <w:t>T</w:t>
      </w:r>
      <w:r w:rsidR="008B6109" w:rsidRPr="00873C04">
        <w:rPr>
          <w:rFonts w:ascii="Univers Condensed" w:hAnsi="Univers Condensed" w:cs="Arial"/>
          <w:bCs/>
          <w:szCs w:val="20"/>
        </w:rPr>
        <w:t>his document has been prepared to meet the requirements se</w:t>
      </w:r>
      <w:r w:rsidR="001F7A18" w:rsidRPr="00873C04">
        <w:rPr>
          <w:rFonts w:ascii="Univers Condensed" w:hAnsi="Univers Condensed" w:cs="Arial"/>
          <w:bCs/>
          <w:szCs w:val="20"/>
        </w:rPr>
        <w:t>t out in the UK Finance Act 2016</w:t>
      </w:r>
      <w:r w:rsidR="008B6109" w:rsidRPr="00873C04">
        <w:rPr>
          <w:rFonts w:ascii="Univers Condensed" w:hAnsi="Univers Condensed" w:cs="Arial"/>
          <w:bCs/>
          <w:szCs w:val="20"/>
        </w:rPr>
        <w:t>, Schedule 19</w:t>
      </w:r>
      <w:r w:rsidR="0067560B" w:rsidRPr="00873C04">
        <w:rPr>
          <w:rFonts w:ascii="Univers Condensed" w:hAnsi="Univers Condensed" w:cs="Arial"/>
          <w:bCs/>
          <w:szCs w:val="20"/>
        </w:rPr>
        <w:t>, para 16</w:t>
      </w:r>
      <w:r w:rsidR="008B6109" w:rsidRPr="00873C04">
        <w:rPr>
          <w:rFonts w:ascii="Univers Condensed" w:hAnsi="Univers Condensed" w:cs="Arial"/>
          <w:bCs/>
          <w:szCs w:val="20"/>
        </w:rPr>
        <w:t xml:space="preserve">(2) in respect of the duty of </w:t>
      </w:r>
      <w:r w:rsidR="007F449E" w:rsidRPr="00873C04">
        <w:rPr>
          <w:rFonts w:ascii="Univers Condensed" w:hAnsi="Univers Condensed" w:cs="Arial"/>
          <w:bCs/>
          <w:szCs w:val="20"/>
        </w:rPr>
        <w:t>Universal Music Group (‘UMG’)</w:t>
      </w:r>
      <w:r w:rsidR="008B6109" w:rsidRPr="00873C04">
        <w:rPr>
          <w:rFonts w:ascii="Univers Condensed" w:hAnsi="Univers Condensed" w:cs="Arial"/>
          <w:bCs/>
          <w:szCs w:val="20"/>
        </w:rPr>
        <w:t xml:space="preserve"> UK subsidiaries to publish a UK Tax Policy for the year ended 31 December</w:t>
      </w:r>
      <w:r w:rsidR="00254195" w:rsidRPr="00873C04">
        <w:rPr>
          <w:rFonts w:ascii="Univers Condensed" w:hAnsi="Univers Condensed" w:cs="Arial"/>
          <w:bCs/>
          <w:szCs w:val="20"/>
        </w:rPr>
        <w:t xml:space="preserve"> </w:t>
      </w:r>
      <w:r w:rsidR="00014D34" w:rsidRPr="00873C04">
        <w:rPr>
          <w:rFonts w:ascii="Univers Condensed" w:hAnsi="Univers Condensed" w:cs="Arial"/>
          <w:bCs/>
          <w:szCs w:val="20"/>
        </w:rPr>
        <w:t>202</w:t>
      </w:r>
      <w:r w:rsidR="006A3AEE">
        <w:rPr>
          <w:rFonts w:ascii="Univers Condensed" w:hAnsi="Univers Condensed" w:cs="Arial"/>
          <w:bCs/>
          <w:szCs w:val="20"/>
        </w:rPr>
        <w:t>5</w:t>
      </w:r>
      <w:r w:rsidR="008B6109" w:rsidRPr="00873C04">
        <w:rPr>
          <w:rFonts w:ascii="Univers Condensed" w:hAnsi="Univers Condensed" w:cs="Arial"/>
          <w:bCs/>
          <w:szCs w:val="20"/>
        </w:rPr>
        <w:t xml:space="preserve">, either on their own website or in a freely available document.  Many of </w:t>
      </w:r>
      <w:r w:rsidR="007F449E" w:rsidRPr="00873C04">
        <w:rPr>
          <w:rFonts w:ascii="Univers Condensed" w:hAnsi="Univers Condensed" w:cs="Arial"/>
          <w:bCs/>
          <w:szCs w:val="20"/>
        </w:rPr>
        <w:t>UMG</w:t>
      </w:r>
      <w:r w:rsidR="008B6109" w:rsidRPr="00873C04">
        <w:rPr>
          <w:rFonts w:ascii="Univers Condensed" w:hAnsi="Univers Condensed" w:cs="Arial"/>
          <w:bCs/>
          <w:szCs w:val="20"/>
        </w:rPr>
        <w:t xml:space="preserve">’s subsidiaries do not have a suitable UK website and so this document is published centrally by </w:t>
      </w:r>
      <w:r w:rsidR="007F449E" w:rsidRPr="00873C04">
        <w:rPr>
          <w:rFonts w:ascii="Univers Condensed" w:hAnsi="Univers Condensed" w:cs="Arial"/>
          <w:bCs/>
          <w:szCs w:val="20"/>
        </w:rPr>
        <w:t>UMG</w:t>
      </w:r>
      <w:r w:rsidR="0067560B" w:rsidRPr="00873C04">
        <w:rPr>
          <w:rFonts w:ascii="Univers Condensed" w:hAnsi="Univers Condensed" w:cs="Arial"/>
          <w:bCs/>
          <w:szCs w:val="20"/>
        </w:rPr>
        <w:t xml:space="preserve"> to comply with the above legal requirement</w:t>
      </w:r>
      <w:r w:rsidR="008B6109" w:rsidRPr="00873C04">
        <w:rPr>
          <w:rFonts w:ascii="Univers Condensed" w:hAnsi="Univers Condensed" w:cs="Arial"/>
          <w:bCs/>
          <w:szCs w:val="20"/>
        </w:rPr>
        <w:t>.</w:t>
      </w:r>
    </w:p>
    <w:p w14:paraId="2B6A3615" w14:textId="77777777" w:rsidR="008B6109" w:rsidRPr="00873C04" w:rsidRDefault="008B6109" w:rsidP="0067560B">
      <w:pPr>
        <w:spacing w:after="0" w:line="240" w:lineRule="auto"/>
        <w:jc w:val="both"/>
        <w:rPr>
          <w:rFonts w:ascii="Univers Condensed" w:hAnsi="Univers Condensed" w:cs="Arial"/>
          <w:bCs/>
          <w:szCs w:val="20"/>
        </w:rPr>
      </w:pPr>
    </w:p>
    <w:p w14:paraId="1192FD4A" w14:textId="1B9B7120" w:rsidR="00BE10D2" w:rsidRPr="00873C04" w:rsidRDefault="00AB1FB5" w:rsidP="0067560B">
      <w:pPr>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The </w:t>
      </w:r>
      <w:r w:rsidR="008B6109" w:rsidRPr="00873C04">
        <w:rPr>
          <w:rFonts w:ascii="Univers Condensed" w:hAnsi="Univers Condensed" w:cs="Arial"/>
          <w:bCs/>
          <w:szCs w:val="20"/>
        </w:rPr>
        <w:t>Group T</w:t>
      </w:r>
      <w:r w:rsidRPr="00873C04">
        <w:rPr>
          <w:rFonts w:ascii="Univers Condensed" w:hAnsi="Univers Condensed" w:cs="Arial"/>
          <w:bCs/>
          <w:szCs w:val="20"/>
        </w:rPr>
        <w:t xml:space="preserve">ax </w:t>
      </w:r>
      <w:r w:rsidR="008B6109" w:rsidRPr="00873C04">
        <w:rPr>
          <w:rFonts w:ascii="Univers Condensed" w:hAnsi="Univers Condensed" w:cs="Arial"/>
          <w:bCs/>
          <w:szCs w:val="20"/>
        </w:rPr>
        <w:t>P</w:t>
      </w:r>
      <w:r w:rsidRPr="00873C04">
        <w:rPr>
          <w:rFonts w:ascii="Univers Condensed" w:hAnsi="Univers Condensed" w:cs="Arial"/>
          <w:bCs/>
          <w:szCs w:val="20"/>
        </w:rPr>
        <w:t>olicy</w:t>
      </w:r>
      <w:r w:rsidR="00BE10D2" w:rsidRPr="00873C04">
        <w:rPr>
          <w:rFonts w:ascii="Univers Condensed" w:hAnsi="Univers Condensed" w:cs="Arial"/>
          <w:bCs/>
          <w:szCs w:val="20"/>
        </w:rPr>
        <w:t xml:space="preserve"> is reviewed annually and </w:t>
      </w:r>
      <w:r w:rsidRPr="00873C04">
        <w:rPr>
          <w:rFonts w:ascii="Univers Condensed" w:hAnsi="Univers Condensed" w:cs="Arial"/>
          <w:bCs/>
          <w:szCs w:val="20"/>
        </w:rPr>
        <w:t xml:space="preserve">has been </w:t>
      </w:r>
      <w:r w:rsidR="00BE10D2" w:rsidRPr="00873C04">
        <w:rPr>
          <w:rFonts w:ascii="Univers Condensed" w:hAnsi="Univers Condensed" w:cs="Arial"/>
          <w:bCs/>
          <w:szCs w:val="20"/>
        </w:rPr>
        <w:t xml:space="preserve">approved by </w:t>
      </w:r>
      <w:r w:rsidR="007F449E" w:rsidRPr="00873C04">
        <w:rPr>
          <w:rFonts w:ascii="Univers Condensed" w:hAnsi="Univers Condensed" w:cs="Arial"/>
          <w:bCs/>
          <w:szCs w:val="20"/>
        </w:rPr>
        <w:t>UMG</w:t>
      </w:r>
      <w:r w:rsidR="00BE10D2" w:rsidRPr="00873C04">
        <w:rPr>
          <w:rFonts w:ascii="Univers Condensed" w:hAnsi="Univers Condensed" w:cs="Arial"/>
          <w:bCs/>
          <w:szCs w:val="20"/>
        </w:rPr>
        <w:t xml:space="preserve"> and applies to all entities in the UK which are members of the </w:t>
      </w:r>
      <w:r w:rsidR="007F449E" w:rsidRPr="00873C04">
        <w:rPr>
          <w:rFonts w:ascii="Univers Condensed" w:hAnsi="Univers Condensed" w:cs="Arial"/>
          <w:bCs/>
          <w:szCs w:val="20"/>
        </w:rPr>
        <w:t>UMG</w:t>
      </w:r>
      <w:r w:rsidR="00BE10D2" w:rsidRPr="00873C04">
        <w:rPr>
          <w:rFonts w:ascii="Univers Condensed" w:hAnsi="Univers Condensed" w:cs="Arial"/>
          <w:bCs/>
          <w:szCs w:val="20"/>
        </w:rPr>
        <w:t xml:space="preserve">.  </w:t>
      </w:r>
      <w:r w:rsidR="00314633" w:rsidRPr="00873C04">
        <w:rPr>
          <w:rFonts w:ascii="Univers Condensed" w:hAnsi="Univers Condensed" w:cs="Arial"/>
          <w:bCs/>
          <w:szCs w:val="20"/>
        </w:rPr>
        <w:t>T</w:t>
      </w:r>
      <w:r w:rsidR="00BE10D2" w:rsidRPr="00873C04">
        <w:rPr>
          <w:rFonts w:ascii="Univers Condensed" w:hAnsi="Univers Condensed" w:cs="Arial"/>
          <w:bCs/>
          <w:szCs w:val="20"/>
        </w:rPr>
        <w:t xml:space="preserve">he following sub group and </w:t>
      </w:r>
      <w:r w:rsidR="00314633" w:rsidRPr="00873C04">
        <w:rPr>
          <w:rFonts w:ascii="Univers Condensed" w:hAnsi="Univers Condensed" w:cs="Arial"/>
          <w:bCs/>
          <w:szCs w:val="20"/>
        </w:rPr>
        <w:t>companies are</w:t>
      </w:r>
      <w:r w:rsidR="00BE10D2" w:rsidRPr="00873C04">
        <w:rPr>
          <w:rFonts w:ascii="Univers Condensed" w:hAnsi="Univers Condensed" w:cs="Arial"/>
          <w:bCs/>
          <w:szCs w:val="20"/>
        </w:rPr>
        <w:t xml:space="preserve"> required to disclose their Tax Policy</w:t>
      </w:r>
      <w:r w:rsidR="005E5DFA">
        <w:rPr>
          <w:rFonts w:ascii="Univers Condensed" w:hAnsi="Univers Condensed" w:cs="Arial"/>
          <w:bCs/>
          <w:szCs w:val="20"/>
        </w:rPr>
        <w:t>:</w:t>
      </w:r>
      <w:r w:rsidR="00BE10D2" w:rsidRPr="00873C04">
        <w:rPr>
          <w:rFonts w:ascii="Univers Condensed" w:hAnsi="Univers Condensed" w:cs="Arial"/>
          <w:bCs/>
          <w:szCs w:val="20"/>
        </w:rPr>
        <w:t xml:space="preserve"> </w:t>
      </w:r>
    </w:p>
    <w:p w14:paraId="4F0BBC3D" w14:textId="77777777" w:rsidR="00753E7D" w:rsidRPr="00873C04" w:rsidRDefault="00753E7D" w:rsidP="0067560B">
      <w:pPr>
        <w:spacing w:after="0" w:line="240" w:lineRule="auto"/>
        <w:jc w:val="both"/>
        <w:rPr>
          <w:rFonts w:ascii="Univers Condensed" w:hAnsi="Univers Condensed" w:cs="Arial"/>
          <w:bCs/>
          <w:szCs w:val="20"/>
        </w:rPr>
      </w:pPr>
    </w:p>
    <w:p w14:paraId="32AB5031" w14:textId="092A5320" w:rsidR="00753E7D" w:rsidRDefault="00037FBE" w:rsidP="0067560B">
      <w:pPr>
        <w:pStyle w:val="ListParagraph"/>
        <w:numPr>
          <w:ilvl w:val="0"/>
          <w:numId w:val="3"/>
        </w:numPr>
        <w:spacing w:after="0" w:line="240" w:lineRule="auto"/>
        <w:jc w:val="both"/>
        <w:rPr>
          <w:rFonts w:ascii="Univers Condensed" w:hAnsi="Univers Condensed" w:cs="Arial"/>
          <w:b/>
          <w:szCs w:val="20"/>
        </w:rPr>
      </w:pPr>
      <w:r w:rsidRPr="00873C04">
        <w:rPr>
          <w:rFonts w:ascii="Univers Condensed" w:hAnsi="Univers Condensed" w:cs="Arial"/>
          <w:b/>
          <w:szCs w:val="20"/>
        </w:rPr>
        <w:t>Universal Music Holdings Limited and its subsidiaries</w:t>
      </w:r>
    </w:p>
    <w:p w14:paraId="37C3ACD8" w14:textId="6D3CBCD7" w:rsidR="00DB6C32" w:rsidRDefault="00DB6C32" w:rsidP="0067560B">
      <w:pPr>
        <w:pStyle w:val="ListParagraph"/>
        <w:numPr>
          <w:ilvl w:val="0"/>
          <w:numId w:val="3"/>
        </w:numPr>
        <w:spacing w:after="0" w:line="240" w:lineRule="auto"/>
        <w:jc w:val="both"/>
        <w:rPr>
          <w:rFonts w:ascii="Univers Condensed" w:hAnsi="Univers Condensed" w:cs="Arial"/>
          <w:b/>
          <w:szCs w:val="20"/>
        </w:rPr>
      </w:pPr>
      <w:r>
        <w:rPr>
          <w:rFonts w:ascii="Univers Condensed" w:hAnsi="Univers Condensed" w:cs="Arial"/>
          <w:b/>
          <w:szCs w:val="20"/>
        </w:rPr>
        <w:t>My Way Productions Limited</w:t>
      </w:r>
    </w:p>
    <w:p w14:paraId="5F1F56AD" w14:textId="49BCBE64" w:rsidR="00FC0FBC" w:rsidRDefault="00B94582" w:rsidP="0067560B">
      <w:pPr>
        <w:pStyle w:val="ListParagraph"/>
        <w:numPr>
          <w:ilvl w:val="0"/>
          <w:numId w:val="3"/>
        </w:numPr>
        <w:spacing w:after="0" w:line="240" w:lineRule="auto"/>
        <w:jc w:val="both"/>
        <w:rPr>
          <w:rFonts w:ascii="Univers Condensed" w:hAnsi="Univers Condensed" w:cs="Arial"/>
          <w:b/>
          <w:szCs w:val="20"/>
        </w:rPr>
      </w:pPr>
      <w:r>
        <w:rPr>
          <w:rFonts w:ascii="Univers Condensed" w:hAnsi="Univers Condensed" w:cs="Arial"/>
          <w:b/>
          <w:szCs w:val="20"/>
        </w:rPr>
        <w:t>PIAS Holding (UK)</w:t>
      </w:r>
      <w:r w:rsidR="004A0720">
        <w:rPr>
          <w:rFonts w:ascii="Univers Condensed" w:hAnsi="Univers Condensed" w:cs="Arial"/>
          <w:b/>
          <w:szCs w:val="20"/>
        </w:rPr>
        <w:t xml:space="preserve"> Limited and its subsidiaries</w:t>
      </w:r>
    </w:p>
    <w:p w14:paraId="1815F59B" w14:textId="4CE245C0" w:rsidR="00E7132D" w:rsidRDefault="00E7132D" w:rsidP="0067560B">
      <w:pPr>
        <w:pStyle w:val="ListParagraph"/>
        <w:numPr>
          <w:ilvl w:val="0"/>
          <w:numId w:val="3"/>
        </w:numPr>
        <w:spacing w:after="0" w:line="240" w:lineRule="auto"/>
        <w:jc w:val="both"/>
        <w:rPr>
          <w:rFonts w:ascii="Univers Condensed" w:hAnsi="Univers Condensed" w:cs="Arial"/>
          <w:b/>
          <w:szCs w:val="20"/>
        </w:rPr>
      </w:pPr>
      <w:r>
        <w:rPr>
          <w:rFonts w:ascii="Univers Condensed" w:hAnsi="Univers Condensed" w:cs="Arial"/>
          <w:b/>
          <w:szCs w:val="20"/>
        </w:rPr>
        <w:t>PIAS Digital L</w:t>
      </w:r>
      <w:r w:rsidR="00401D4B">
        <w:rPr>
          <w:rFonts w:ascii="Univers Condensed" w:hAnsi="Univers Condensed" w:cs="Arial"/>
          <w:b/>
          <w:szCs w:val="20"/>
        </w:rPr>
        <w:t>imite</w:t>
      </w:r>
      <w:r>
        <w:rPr>
          <w:rFonts w:ascii="Univers Condensed" w:hAnsi="Univers Condensed" w:cs="Arial"/>
          <w:b/>
          <w:szCs w:val="20"/>
        </w:rPr>
        <w:t>d</w:t>
      </w:r>
    </w:p>
    <w:p w14:paraId="6CD3A45F" w14:textId="3766D88F" w:rsidR="00542A79" w:rsidRPr="00873C04" w:rsidRDefault="00542A79" w:rsidP="0067560B">
      <w:pPr>
        <w:pStyle w:val="ListParagraph"/>
        <w:numPr>
          <w:ilvl w:val="0"/>
          <w:numId w:val="3"/>
        </w:numPr>
        <w:spacing w:after="0" w:line="240" w:lineRule="auto"/>
        <w:jc w:val="both"/>
        <w:rPr>
          <w:rFonts w:ascii="Univers Condensed" w:hAnsi="Univers Condensed" w:cs="Arial"/>
          <w:b/>
          <w:szCs w:val="20"/>
        </w:rPr>
      </w:pPr>
      <w:r w:rsidRPr="00542A79">
        <w:rPr>
          <w:rFonts w:ascii="Univers Condensed" w:hAnsi="Univers Condensed" w:cs="Arial"/>
          <w:b/>
          <w:szCs w:val="20"/>
        </w:rPr>
        <w:t>Wall of Sound (Nordic) Limited</w:t>
      </w:r>
    </w:p>
    <w:bookmarkEnd w:id="0"/>
    <w:p w14:paraId="5F0B0B99" w14:textId="77777777" w:rsidR="00040242" w:rsidRPr="00873C04" w:rsidRDefault="00040242" w:rsidP="0067560B">
      <w:pPr>
        <w:spacing w:after="0" w:line="240" w:lineRule="auto"/>
        <w:jc w:val="both"/>
        <w:rPr>
          <w:rFonts w:ascii="Univers Condensed" w:hAnsi="Univers Condensed" w:cs="Arial"/>
          <w:bCs/>
          <w:szCs w:val="20"/>
        </w:rPr>
      </w:pPr>
    </w:p>
    <w:p w14:paraId="66D4C653" w14:textId="71B7163A" w:rsidR="00C724BE" w:rsidRPr="00873C04" w:rsidRDefault="00C724BE" w:rsidP="0067560B">
      <w:p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The </w:t>
      </w:r>
      <w:r w:rsidR="00873C04">
        <w:rPr>
          <w:rFonts w:ascii="Univers Condensed" w:hAnsi="Univers Condensed" w:cs="Arial"/>
          <w:bCs/>
          <w:szCs w:val="20"/>
        </w:rPr>
        <w:t>UMG</w:t>
      </w:r>
      <w:r w:rsidRPr="00873C04">
        <w:rPr>
          <w:rFonts w:ascii="Univers Condensed" w:hAnsi="Univers Condensed" w:cs="Arial"/>
          <w:bCs/>
          <w:szCs w:val="20"/>
        </w:rPr>
        <w:t xml:space="preserve">’s </w:t>
      </w:r>
      <w:r w:rsidR="00F843E5">
        <w:rPr>
          <w:rFonts w:ascii="Univers Condensed" w:hAnsi="Univers Condensed" w:cs="Arial"/>
          <w:bCs/>
          <w:szCs w:val="20"/>
        </w:rPr>
        <w:t>T</w:t>
      </w:r>
      <w:r w:rsidRPr="00873C04">
        <w:rPr>
          <w:rFonts w:ascii="Univers Condensed" w:hAnsi="Univers Condensed" w:cs="Arial"/>
          <w:bCs/>
          <w:szCs w:val="20"/>
        </w:rPr>
        <w:t xml:space="preserve">ax </w:t>
      </w:r>
      <w:r w:rsidR="00F843E5">
        <w:rPr>
          <w:rFonts w:ascii="Univers Condensed" w:hAnsi="Univers Condensed" w:cs="Arial"/>
          <w:bCs/>
          <w:szCs w:val="20"/>
        </w:rPr>
        <w:t>P</w:t>
      </w:r>
      <w:r w:rsidRPr="00873C04">
        <w:rPr>
          <w:rFonts w:ascii="Univers Condensed" w:hAnsi="Univers Condensed" w:cs="Arial"/>
          <w:bCs/>
          <w:szCs w:val="20"/>
        </w:rPr>
        <w:t>olicy aims to ensure that:</w:t>
      </w:r>
    </w:p>
    <w:p w14:paraId="0BC958AA" w14:textId="77777777" w:rsidR="002F214F" w:rsidRPr="00873C04" w:rsidRDefault="002F214F" w:rsidP="0067560B">
      <w:pPr>
        <w:autoSpaceDE w:val="0"/>
        <w:autoSpaceDN w:val="0"/>
        <w:adjustRightInd w:val="0"/>
        <w:spacing w:after="0" w:line="240" w:lineRule="auto"/>
        <w:jc w:val="both"/>
        <w:rPr>
          <w:rFonts w:ascii="Univers Condensed" w:hAnsi="Univers Condensed" w:cs="Arial"/>
          <w:bCs/>
          <w:szCs w:val="20"/>
        </w:rPr>
      </w:pPr>
    </w:p>
    <w:p w14:paraId="465B248F" w14:textId="5D288A70" w:rsidR="00C724BE" w:rsidRPr="00873C04" w:rsidRDefault="00C724BE" w:rsidP="0067560B">
      <w:pPr>
        <w:pStyle w:val="ListParagraph"/>
        <w:numPr>
          <w:ilvl w:val="0"/>
          <w:numId w:val="1"/>
        </w:num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the </w:t>
      </w:r>
      <w:r w:rsidR="00873C04">
        <w:rPr>
          <w:rFonts w:ascii="Univers Condensed" w:hAnsi="Univers Condensed" w:cs="Arial"/>
          <w:bCs/>
          <w:szCs w:val="20"/>
        </w:rPr>
        <w:t>G</w:t>
      </w:r>
      <w:r w:rsidRPr="00873C04">
        <w:rPr>
          <w:rFonts w:ascii="Univers Condensed" w:hAnsi="Univers Condensed" w:cs="Arial"/>
          <w:bCs/>
          <w:szCs w:val="20"/>
        </w:rPr>
        <w:t>roup’s attitude towards tax is clearly understood at all levels;</w:t>
      </w:r>
    </w:p>
    <w:p w14:paraId="319661A2" w14:textId="77777777" w:rsidR="00C724BE" w:rsidRPr="00873C04" w:rsidRDefault="00C724BE" w:rsidP="0067560B">
      <w:pPr>
        <w:pStyle w:val="ListParagraph"/>
        <w:numPr>
          <w:ilvl w:val="0"/>
          <w:numId w:val="1"/>
        </w:num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appropriate structures are identified and implemented so that taxes are properly calculated and paid in the relevant territories within the prescribed time frames;</w:t>
      </w:r>
    </w:p>
    <w:p w14:paraId="712C5BF7" w14:textId="77777777" w:rsidR="00C724BE" w:rsidRPr="00873C04" w:rsidRDefault="00C724BE" w:rsidP="0067560B">
      <w:pPr>
        <w:pStyle w:val="ListParagraph"/>
        <w:numPr>
          <w:ilvl w:val="0"/>
          <w:numId w:val="1"/>
        </w:num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appropriate accounting policies (including transfer pricing policies) are identified and followed so that taxes are properly calculated and paid in the relevant territories;</w:t>
      </w:r>
    </w:p>
    <w:p w14:paraId="4DD103F2" w14:textId="1269BBF9" w:rsidR="00C724BE" w:rsidRPr="00873C04" w:rsidRDefault="00C724BE" w:rsidP="0067560B">
      <w:pPr>
        <w:pStyle w:val="ListParagraph"/>
        <w:numPr>
          <w:ilvl w:val="0"/>
          <w:numId w:val="1"/>
        </w:num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tax reliefs which are rightfully available to the </w:t>
      </w:r>
      <w:r w:rsidR="00873C04">
        <w:rPr>
          <w:rFonts w:ascii="Univers Condensed" w:hAnsi="Univers Condensed" w:cs="Arial"/>
          <w:bCs/>
          <w:szCs w:val="20"/>
        </w:rPr>
        <w:t>G</w:t>
      </w:r>
      <w:r w:rsidRPr="00873C04">
        <w:rPr>
          <w:rFonts w:ascii="Univers Condensed" w:hAnsi="Univers Condensed" w:cs="Arial"/>
          <w:bCs/>
          <w:szCs w:val="20"/>
        </w:rPr>
        <w:t>roup are identified and claimed when appropriate;</w:t>
      </w:r>
    </w:p>
    <w:p w14:paraId="6691466F" w14:textId="65874B1E" w:rsidR="00C724BE" w:rsidRPr="00873C04" w:rsidRDefault="00C724BE" w:rsidP="0067560B">
      <w:pPr>
        <w:pStyle w:val="ListParagraph"/>
        <w:numPr>
          <w:ilvl w:val="0"/>
          <w:numId w:val="1"/>
        </w:num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external advisers engaged by the </w:t>
      </w:r>
      <w:r w:rsidR="00873C04">
        <w:rPr>
          <w:rFonts w:ascii="Univers Condensed" w:hAnsi="Univers Condensed" w:cs="Arial"/>
          <w:bCs/>
          <w:szCs w:val="20"/>
        </w:rPr>
        <w:t>G</w:t>
      </w:r>
      <w:r w:rsidRPr="00873C04">
        <w:rPr>
          <w:rFonts w:ascii="Univers Condensed" w:hAnsi="Univers Condensed" w:cs="Arial"/>
          <w:bCs/>
          <w:szCs w:val="20"/>
        </w:rPr>
        <w:t>roup have the requisite qualifications and reputation;</w:t>
      </w:r>
    </w:p>
    <w:p w14:paraId="6E480343" w14:textId="77777777" w:rsidR="002F214F" w:rsidRPr="00873C04" w:rsidRDefault="00C724BE" w:rsidP="0067560B">
      <w:pPr>
        <w:pStyle w:val="ListParagraph"/>
        <w:numPr>
          <w:ilvl w:val="0"/>
          <w:numId w:val="1"/>
        </w:num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open and constructive relationships with local tax authorities are developed and maintained wherever possible and permitted by local law; and </w:t>
      </w:r>
    </w:p>
    <w:p w14:paraId="5BB2139B" w14:textId="72FFFF90" w:rsidR="00C724BE" w:rsidRPr="00873C04" w:rsidRDefault="00C724BE" w:rsidP="0067560B">
      <w:pPr>
        <w:pStyle w:val="ListParagraph"/>
        <w:numPr>
          <w:ilvl w:val="0"/>
          <w:numId w:val="1"/>
        </w:num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in the event that any company or part of the </w:t>
      </w:r>
      <w:r w:rsidR="00873C04">
        <w:rPr>
          <w:rFonts w:ascii="Univers Condensed" w:hAnsi="Univers Condensed" w:cs="Arial"/>
          <w:bCs/>
          <w:szCs w:val="20"/>
        </w:rPr>
        <w:t>G</w:t>
      </w:r>
      <w:r w:rsidRPr="00873C04">
        <w:rPr>
          <w:rFonts w:ascii="Univers Condensed" w:hAnsi="Univers Condensed" w:cs="Arial"/>
          <w:bCs/>
          <w:szCs w:val="20"/>
        </w:rPr>
        <w:t>roup is subjected to a tax audit, the appropriate staff and/or external advisers are assigned to the matter so as to ensure the proper conduct of the audit process and its conclusion as quickly as possible.</w:t>
      </w:r>
    </w:p>
    <w:p w14:paraId="59A6FB4C" w14:textId="77777777" w:rsidR="00C724BE" w:rsidRPr="00873C04" w:rsidRDefault="00C724BE" w:rsidP="0067560B">
      <w:pPr>
        <w:autoSpaceDE w:val="0"/>
        <w:autoSpaceDN w:val="0"/>
        <w:adjustRightInd w:val="0"/>
        <w:spacing w:after="0" w:line="240" w:lineRule="auto"/>
        <w:jc w:val="both"/>
        <w:rPr>
          <w:rFonts w:ascii="Univers Condensed" w:hAnsi="Univers Condensed" w:cs="Arial"/>
          <w:bCs/>
          <w:szCs w:val="20"/>
        </w:rPr>
      </w:pPr>
    </w:p>
    <w:p w14:paraId="76037237" w14:textId="77777777" w:rsidR="00C724BE" w:rsidRPr="00873C04" w:rsidRDefault="00C724BE" w:rsidP="0067560B">
      <w:p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The policy applies to all types of taxes at every jurisdiction level (local, regional and national).</w:t>
      </w:r>
    </w:p>
    <w:p w14:paraId="7D419F7D" w14:textId="77777777" w:rsidR="00C724BE" w:rsidRPr="00873C04" w:rsidRDefault="00C724BE" w:rsidP="0067560B">
      <w:pPr>
        <w:autoSpaceDE w:val="0"/>
        <w:autoSpaceDN w:val="0"/>
        <w:adjustRightInd w:val="0"/>
        <w:spacing w:after="0" w:line="240" w:lineRule="auto"/>
        <w:jc w:val="both"/>
        <w:rPr>
          <w:rFonts w:ascii="Univers Condensed" w:hAnsi="Univers Condensed" w:cs="Arial"/>
          <w:bCs/>
          <w:szCs w:val="20"/>
        </w:rPr>
      </w:pPr>
    </w:p>
    <w:p w14:paraId="599073D2" w14:textId="1F9AC65D" w:rsidR="00C724BE" w:rsidRPr="00873C04" w:rsidRDefault="00C724BE" w:rsidP="0067560B">
      <w:p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The </w:t>
      </w:r>
      <w:r w:rsidR="00873C04">
        <w:rPr>
          <w:rFonts w:ascii="Univers Condensed" w:hAnsi="Univers Condensed" w:cs="Arial"/>
          <w:bCs/>
          <w:szCs w:val="20"/>
        </w:rPr>
        <w:t>G</w:t>
      </w:r>
      <w:r w:rsidRPr="00873C04">
        <w:rPr>
          <w:rFonts w:ascii="Univers Condensed" w:hAnsi="Univers Condensed" w:cs="Arial"/>
          <w:bCs/>
          <w:szCs w:val="20"/>
        </w:rPr>
        <w:t>roup has very low tolerance to tax risk and notably does not:</w:t>
      </w:r>
    </w:p>
    <w:p w14:paraId="1B5C80D2" w14:textId="77777777" w:rsidR="003D5295" w:rsidRPr="00873C04" w:rsidRDefault="003D5295" w:rsidP="0067560B">
      <w:pPr>
        <w:autoSpaceDE w:val="0"/>
        <w:autoSpaceDN w:val="0"/>
        <w:adjustRightInd w:val="0"/>
        <w:spacing w:after="0" w:line="240" w:lineRule="auto"/>
        <w:jc w:val="both"/>
        <w:rPr>
          <w:rFonts w:ascii="Univers Condensed" w:hAnsi="Univers Condensed" w:cs="Arial"/>
          <w:bCs/>
          <w:szCs w:val="20"/>
        </w:rPr>
      </w:pPr>
    </w:p>
    <w:p w14:paraId="15B83168" w14:textId="2CB22111" w:rsidR="00C724BE" w:rsidRPr="00873C04" w:rsidRDefault="00C724BE" w:rsidP="0067560B">
      <w:pPr>
        <w:pStyle w:val="ListParagraph"/>
        <w:numPr>
          <w:ilvl w:val="0"/>
          <w:numId w:val="2"/>
        </w:num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shelter profits in tax havens or low tax countries where the </w:t>
      </w:r>
      <w:r w:rsidR="000E5DA5">
        <w:rPr>
          <w:rFonts w:ascii="Univers Condensed" w:hAnsi="Univers Condensed" w:cs="Arial"/>
          <w:bCs/>
          <w:szCs w:val="20"/>
        </w:rPr>
        <w:t>G</w:t>
      </w:r>
      <w:r w:rsidRPr="00873C04">
        <w:rPr>
          <w:rFonts w:ascii="Univers Condensed" w:hAnsi="Univers Condensed" w:cs="Arial"/>
          <w:bCs/>
          <w:szCs w:val="20"/>
        </w:rPr>
        <w:t>roup does not have a legitimate commercial presence;</w:t>
      </w:r>
    </w:p>
    <w:p w14:paraId="564C2EC2" w14:textId="77777777" w:rsidR="00C724BE" w:rsidRPr="00873C04" w:rsidRDefault="00C724BE" w:rsidP="0067560B">
      <w:pPr>
        <w:pStyle w:val="ListParagraph"/>
        <w:numPr>
          <w:ilvl w:val="0"/>
          <w:numId w:val="2"/>
        </w:num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use licensing arrangements or any other scheme to transfer artificial profits to low tax countries; or</w:t>
      </w:r>
    </w:p>
    <w:p w14:paraId="43AAA95C" w14:textId="728F3BC9" w:rsidR="00C724BE" w:rsidRPr="00873C04" w:rsidRDefault="00C724BE" w:rsidP="0067560B">
      <w:pPr>
        <w:pStyle w:val="ListParagraph"/>
        <w:numPr>
          <w:ilvl w:val="0"/>
          <w:numId w:val="2"/>
        </w:num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subscribe to or participate in schemes that provide no commercial benefit to the </w:t>
      </w:r>
      <w:r w:rsidR="000E5DA5">
        <w:rPr>
          <w:rFonts w:ascii="Univers Condensed" w:hAnsi="Univers Condensed" w:cs="Arial"/>
          <w:bCs/>
          <w:szCs w:val="20"/>
        </w:rPr>
        <w:t>G</w:t>
      </w:r>
      <w:r w:rsidRPr="00873C04">
        <w:rPr>
          <w:rFonts w:ascii="Univers Condensed" w:hAnsi="Univers Condensed" w:cs="Arial"/>
          <w:bCs/>
          <w:szCs w:val="20"/>
        </w:rPr>
        <w:t>roup, or where tax benefit is a significant contributing factor.</w:t>
      </w:r>
    </w:p>
    <w:p w14:paraId="053002F2" w14:textId="77777777" w:rsidR="00C724BE" w:rsidRPr="00873C04" w:rsidRDefault="00C724BE" w:rsidP="0067560B">
      <w:pPr>
        <w:autoSpaceDE w:val="0"/>
        <w:autoSpaceDN w:val="0"/>
        <w:adjustRightInd w:val="0"/>
        <w:spacing w:after="0" w:line="240" w:lineRule="auto"/>
        <w:jc w:val="both"/>
        <w:rPr>
          <w:rFonts w:ascii="Univers Condensed" w:hAnsi="Univers Condensed" w:cs="Arial"/>
          <w:bCs/>
          <w:szCs w:val="20"/>
        </w:rPr>
      </w:pPr>
    </w:p>
    <w:p w14:paraId="5B6F0661" w14:textId="77777777" w:rsidR="00730445" w:rsidRDefault="00C724BE" w:rsidP="0067560B">
      <w:p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The </w:t>
      </w:r>
      <w:r w:rsidR="00873C04">
        <w:rPr>
          <w:rFonts w:ascii="Univers Condensed" w:hAnsi="Univers Condensed" w:cs="Arial"/>
          <w:bCs/>
          <w:szCs w:val="20"/>
        </w:rPr>
        <w:t>G</w:t>
      </w:r>
      <w:r w:rsidRPr="00873C04">
        <w:rPr>
          <w:rFonts w:ascii="Univers Condensed" w:hAnsi="Univers Condensed" w:cs="Arial"/>
          <w:bCs/>
          <w:szCs w:val="20"/>
        </w:rPr>
        <w:t xml:space="preserve">roup justifiably mitigates its tax liabilities and compliance costs by making reasonable and appropriate use of the legislative framework and the available options in each territory within which it operates. As such, the </w:t>
      </w:r>
      <w:r w:rsidR="00873C04">
        <w:rPr>
          <w:rFonts w:ascii="Univers Condensed" w:hAnsi="Univers Condensed" w:cs="Arial"/>
          <w:bCs/>
          <w:szCs w:val="20"/>
        </w:rPr>
        <w:t>G</w:t>
      </w:r>
      <w:r w:rsidRPr="00873C04">
        <w:rPr>
          <w:rFonts w:ascii="Univers Condensed" w:hAnsi="Univers Condensed" w:cs="Arial"/>
          <w:bCs/>
          <w:szCs w:val="20"/>
        </w:rPr>
        <w:t>roup engages in legitimate tax planning in order to make the most efficient use of permitted tax reliefs and other incentives as well as access tax losses</w:t>
      </w:r>
      <w:r w:rsidR="002F214F" w:rsidRPr="00873C04">
        <w:rPr>
          <w:rFonts w:ascii="Univers Condensed" w:hAnsi="Univers Condensed" w:cs="Arial"/>
          <w:bCs/>
          <w:szCs w:val="20"/>
        </w:rPr>
        <w:t xml:space="preserve"> </w:t>
      </w:r>
      <w:r w:rsidRPr="00873C04">
        <w:rPr>
          <w:rFonts w:ascii="Univers Condensed" w:hAnsi="Univers Condensed" w:cs="Arial"/>
          <w:bCs/>
          <w:szCs w:val="20"/>
        </w:rPr>
        <w:t xml:space="preserve">from prior periods. </w:t>
      </w:r>
    </w:p>
    <w:p w14:paraId="39A999A8" w14:textId="77777777" w:rsidR="00730445" w:rsidRDefault="00730445" w:rsidP="0067560B">
      <w:pPr>
        <w:autoSpaceDE w:val="0"/>
        <w:autoSpaceDN w:val="0"/>
        <w:adjustRightInd w:val="0"/>
        <w:spacing w:after="0" w:line="240" w:lineRule="auto"/>
        <w:jc w:val="both"/>
        <w:rPr>
          <w:rFonts w:ascii="Univers Condensed" w:hAnsi="Univers Condensed" w:cs="Arial"/>
          <w:bCs/>
          <w:szCs w:val="20"/>
        </w:rPr>
      </w:pPr>
    </w:p>
    <w:p w14:paraId="342EFC62" w14:textId="77777777" w:rsidR="008B53A0" w:rsidRDefault="008B53A0" w:rsidP="0067560B">
      <w:pPr>
        <w:autoSpaceDE w:val="0"/>
        <w:autoSpaceDN w:val="0"/>
        <w:adjustRightInd w:val="0"/>
        <w:spacing w:after="0" w:line="240" w:lineRule="auto"/>
        <w:jc w:val="both"/>
        <w:rPr>
          <w:rFonts w:ascii="Univers Condensed" w:hAnsi="Univers Condensed" w:cs="Arial"/>
          <w:bCs/>
          <w:szCs w:val="20"/>
        </w:rPr>
      </w:pPr>
    </w:p>
    <w:p w14:paraId="1DEDAD32" w14:textId="26E82DBA" w:rsidR="00C724BE" w:rsidRPr="00873C04" w:rsidRDefault="00C724BE" w:rsidP="0067560B">
      <w:p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Where possible, the use of such arrangements will be</w:t>
      </w:r>
      <w:r w:rsidR="002F214F" w:rsidRPr="00873C04">
        <w:rPr>
          <w:rFonts w:ascii="Univers Condensed" w:hAnsi="Univers Condensed" w:cs="Arial"/>
          <w:bCs/>
          <w:szCs w:val="20"/>
        </w:rPr>
        <w:t xml:space="preserve"> </w:t>
      </w:r>
      <w:r w:rsidRPr="00873C04">
        <w:rPr>
          <w:rFonts w:ascii="Univers Condensed" w:hAnsi="Univers Condensed" w:cs="Arial"/>
          <w:bCs/>
          <w:szCs w:val="20"/>
        </w:rPr>
        <w:t xml:space="preserve">presented to and agreed with the appropriate </w:t>
      </w:r>
      <w:r w:rsidR="00730445" w:rsidRPr="00873C04">
        <w:rPr>
          <w:rFonts w:ascii="Univers Condensed" w:hAnsi="Univers Condensed" w:cs="Arial"/>
          <w:bCs/>
          <w:szCs w:val="20"/>
        </w:rPr>
        <w:t>tax authority</w:t>
      </w:r>
      <w:r w:rsidRPr="00873C04">
        <w:rPr>
          <w:rFonts w:ascii="Univers Condensed" w:hAnsi="Univers Condensed" w:cs="Arial"/>
          <w:bCs/>
          <w:szCs w:val="20"/>
        </w:rPr>
        <w:t>. Where this is</w:t>
      </w:r>
      <w:r w:rsidR="002F214F" w:rsidRPr="00873C04">
        <w:rPr>
          <w:rFonts w:ascii="Univers Condensed" w:hAnsi="Univers Condensed" w:cs="Arial"/>
          <w:bCs/>
          <w:szCs w:val="20"/>
        </w:rPr>
        <w:t xml:space="preserve"> </w:t>
      </w:r>
      <w:r w:rsidRPr="00873C04">
        <w:rPr>
          <w:rFonts w:ascii="Univers Condensed" w:hAnsi="Univers Condensed" w:cs="Arial"/>
          <w:bCs/>
          <w:szCs w:val="20"/>
        </w:rPr>
        <w:t xml:space="preserve">not possible, the </w:t>
      </w:r>
      <w:r w:rsidR="00873C04">
        <w:rPr>
          <w:rFonts w:ascii="Univers Condensed" w:hAnsi="Univers Condensed" w:cs="Arial"/>
          <w:bCs/>
          <w:szCs w:val="20"/>
        </w:rPr>
        <w:t>G</w:t>
      </w:r>
      <w:r w:rsidRPr="00873C04">
        <w:rPr>
          <w:rFonts w:ascii="Univers Condensed" w:hAnsi="Univers Condensed" w:cs="Arial"/>
          <w:bCs/>
          <w:szCs w:val="20"/>
        </w:rPr>
        <w:t>roup seeks expert advice to confirm that if there were to</w:t>
      </w:r>
      <w:r w:rsidR="002F214F" w:rsidRPr="00873C04">
        <w:rPr>
          <w:rFonts w:ascii="Univers Condensed" w:hAnsi="Univers Condensed" w:cs="Arial"/>
          <w:bCs/>
          <w:szCs w:val="20"/>
        </w:rPr>
        <w:t xml:space="preserve"> </w:t>
      </w:r>
      <w:r w:rsidRPr="00873C04">
        <w:rPr>
          <w:rFonts w:ascii="Univers Condensed" w:hAnsi="Univers Condensed" w:cs="Arial"/>
          <w:bCs/>
          <w:szCs w:val="20"/>
        </w:rPr>
        <w:t>be challenges to its position these would more likely than not be settled in</w:t>
      </w:r>
      <w:r w:rsidR="002F214F" w:rsidRPr="00873C04">
        <w:rPr>
          <w:rFonts w:ascii="Univers Condensed" w:hAnsi="Univers Condensed" w:cs="Arial"/>
          <w:bCs/>
          <w:szCs w:val="20"/>
        </w:rPr>
        <w:t xml:space="preserve"> </w:t>
      </w:r>
      <w:r w:rsidRPr="00873C04">
        <w:rPr>
          <w:rFonts w:ascii="Univers Condensed" w:hAnsi="Univers Condensed" w:cs="Arial"/>
          <w:bCs/>
          <w:szCs w:val="20"/>
        </w:rPr>
        <w:t xml:space="preserve">its </w:t>
      </w:r>
      <w:r w:rsidR="00C116F1" w:rsidRPr="00873C04">
        <w:rPr>
          <w:rFonts w:ascii="Univers Condensed" w:hAnsi="Univers Condensed" w:cs="Arial"/>
          <w:bCs/>
          <w:szCs w:val="20"/>
        </w:rPr>
        <w:t>favour</w:t>
      </w:r>
      <w:r w:rsidRPr="00873C04">
        <w:rPr>
          <w:rFonts w:ascii="Univers Condensed" w:hAnsi="Univers Condensed" w:cs="Arial"/>
          <w:bCs/>
          <w:szCs w:val="20"/>
        </w:rPr>
        <w:t>.</w:t>
      </w:r>
    </w:p>
    <w:p w14:paraId="421A223E" w14:textId="77777777" w:rsidR="002F214F" w:rsidRPr="00873C04" w:rsidRDefault="002F214F" w:rsidP="0067560B">
      <w:pPr>
        <w:autoSpaceDE w:val="0"/>
        <w:autoSpaceDN w:val="0"/>
        <w:adjustRightInd w:val="0"/>
        <w:spacing w:after="0" w:line="240" w:lineRule="auto"/>
        <w:jc w:val="both"/>
        <w:rPr>
          <w:rFonts w:ascii="Univers Condensed" w:hAnsi="Univers Condensed" w:cs="Arial"/>
          <w:bCs/>
          <w:szCs w:val="20"/>
        </w:rPr>
      </w:pPr>
    </w:p>
    <w:p w14:paraId="7FA07E82" w14:textId="7C01CAD3" w:rsidR="00C724BE" w:rsidRPr="00873C04" w:rsidRDefault="00C724BE" w:rsidP="0067560B">
      <w:pPr>
        <w:autoSpaceDE w:val="0"/>
        <w:autoSpaceDN w:val="0"/>
        <w:adjustRightInd w:val="0"/>
        <w:spacing w:after="0" w:line="240" w:lineRule="auto"/>
        <w:jc w:val="both"/>
        <w:rPr>
          <w:rFonts w:ascii="Univers Condensed" w:hAnsi="Univers Condensed" w:cs="Arial"/>
          <w:bCs/>
          <w:szCs w:val="20"/>
        </w:rPr>
      </w:pPr>
      <w:r w:rsidRPr="00873C04">
        <w:rPr>
          <w:rFonts w:ascii="Univers Condensed" w:hAnsi="Univers Condensed" w:cs="Arial"/>
          <w:bCs/>
          <w:szCs w:val="20"/>
        </w:rPr>
        <w:t xml:space="preserve">The Tax department employs tax specialists based in </w:t>
      </w:r>
      <w:r w:rsidR="00873C04" w:rsidRPr="00873C04">
        <w:rPr>
          <w:rFonts w:ascii="Univers Condensed" w:hAnsi="Univers Condensed" w:cs="Arial"/>
          <w:bCs/>
          <w:szCs w:val="20"/>
        </w:rPr>
        <w:t>Hilversum</w:t>
      </w:r>
      <w:r w:rsidRPr="00873C04">
        <w:rPr>
          <w:rFonts w:ascii="Univers Condensed" w:hAnsi="Univers Condensed" w:cs="Arial"/>
          <w:bCs/>
          <w:szCs w:val="20"/>
        </w:rPr>
        <w:t xml:space="preserve">, </w:t>
      </w:r>
      <w:r w:rsidR="00873C04" w:rsidRPr="00873C04">
        <w:rPr>
          <w:rFonts w:ascii="Univers Condensed" w:hAnsi="Univers Condensed" w:cs="Arial"/>
          <w:bCs/>
          <w:szCs w:val="20"/>
        </w:rPr>
        <w:t xml:space="preserve">Santa Monica, </w:t>
      </w:r>
      <w:r w:rsidRPr="00873C04">
        <w:rPr>
          <w:rFonts w:ascii="Univers Condensed" w:hAnsi="Univers Condensed" w:cs="Arial"/>
          <w:bCs/>
          <w:szCs w:val="20"/>
        </w:rPr>
        <w:t>New York,</w:t>
      </w:r>
      <w:r w:rsidR="002F214F" w:rsidRPr="00873C04">
        <w:rPr>
          <w:rFonts w:ascii="Univers Condensed" w:hAnsi="Univers Condensed" w:cs="Arial"/>
          <w:bCs/>
          <w:szCs w:val="20"/>
        </w:rPr>
        <w:t xml:space="preserve"> </w:t>
      </w:r>
      <w:r w:rsidRPr="00873C04">
        <w:rPr>
          <w:rFonts w:ascii="Univers Condensed" w:hAnsi="Univers Condensed" w:cs="Arial"/>
          <w:bCs/>
          <w:szCs w:val="20"/>
        </w:rPr>
        <w:t>London and Berlin</w:t>
      </w:r>
      <w:r w:rsidR="00873C04" w:rsidRPr="00873C04">
        <w:rPr>
          <w:rFonts w:ascii="Univers Condensed" w:hAnsi="Univers Condensed" w:cs="Arial"/>
          <w:bCs/>
          <w:szCs w:val="20"/>
        </w:rPr>
        <w:t>. The Head of the Tax department reports to the E</w:t>
      </w:r>
      <w:r w:rsidR="00B57D6C">
        <w:rPr>
          <w:rFonts w:ascii="Univers Condensed" w:hAnsi="Univers Condensed" w:cs="Arial"/>
          <w:bCs/>
          <w:szCs w:val="20"/>
        </w:rPr>
        <w:t xml:space="preserve">xecutive </w:t>
      </w:r>
      <w:r w:rsidR="00873C04" w:rsidRPr="00873C04">
        <w:rPr>
          <w:rFonts w:ascii="Univers Condensed" w:hAnsi="Univers Condensed" w:cs="Arial"/>
          <w:bCs/>
          <w:szCs w:val="20"/>
        </w:rPr>
        <w:t>V</w:t>
      </w:r>
      <w:r w:rsidR="00B57D6C">
        <w:rPr>
          <w:rFonts w:ascii="Univers Condensed" w:hAnsi="Univers Condensed" w:cs="Arial"/>
          <w:bCs/>
          <w:szCs w:val="20"/>
        </w:rPr>
        <w:t xml:space="preserve">ice </w:t>
      </w:r>
      <w:r w:rsidR="00873C04" w:rsidRPr="00873C04">
        <w:rPr>
          <w:rFonts w:ascii="Univers Condensed" w:hAnsi="Univers Condensed" w:cs="Arial"/>
          <w:bCs/>
          <w:szCs w:val="20"/>
        </w:rPr>
        <w:t>P</w:t>
      </w:r>
      <w:r w:rsidR="00B57D6C">
        <w:rPr>
          <w:rFonts w:ascii="Univers Condensed" w:hAnsi="Univers Condensed" w:cs="Arial"/>
          <w:bCs/>
          <w:szCs w:val="20"/>
        </w:rPr>
        <w:t>resident</w:t>
      </w:r>
      <w:r w:rsidR="00873C04" w:rsidRPr="00873C04">
        <w:rPr>
          <w:rFonts w:ascii="Univers Condensed" w:hAnsi="Univers Condensed" w:cs="Arial"/>
          <w:bCs/>
          <w:szCs w:val="20"/>
        </w:rPr>
        <w:t>, Chief Financial Officer.</w:t>
      </w:r>
    </w:p>
    <w:p w14:paraId="4B224733" w14:textId="77777777" w:rsidR="002F214F" w:rsidRPr="00873C04" w:rsidRDefault="002F214F" w:rsidP="0067560B">
      <w:pPr>
        <w:autoSpaceDE w:val="0"/>
        <w:autoSpaceDN w:val="0"/>
        <w:adjustRightInd w:val="0"/>
        <w:spacing w:after="0" w:line="240" w:lineRule="auto"/>
        <w:jc w:val="both"/>
        <w:rPr>
          <w:rFonts w:ascii="Univers Condensed" w:hAnsi="Univers Condensed" w:cs="Arial"/>
          <w:bCs/>
          <w:szCs w:val="20"/>
        </w:rPr>
      </w:pPr>
    </w:p>
    <w:p w14:paraId="7D1240AC" w14:textId="482160A6" w:rsidR="00160D7A" w:rsidRPr="00873C04" w:rsidRDefault="00C724BE" w:rsidP="0067560B">
      <w:pPr>
        <w:autoSpaceDE w:val="0"/>
        <w:autoSpaceDN w:val="0"/>
        <w:adjustRightInd w:val="0"/>
        <w:spacing w:after="0" w:line="240" w:lineRule="auto"/>
        <w:jc w:val="both"/>
        <w:rPr>
          <w:rFonts w:ascii="Univers Condensed" w:hAnsi="Univers Condensed" w:cs="Arial"/>
          <w:szCs w:val="20"/>
        </w:rPr>
      </w:pPr>
      <w:r w:rsidRPr="00873C04">
        <w:rPr>
          <w:rFonts w:ascii="Univers Condensed" w:hAnsi="Univers Condensed" w:cs="Arial"/>
          <w:bCs/>
          <w:szCs w:val="20"/>
        </w:rPr>
        <w:t xml:space="preserve">The </w:t>
      </w:r>
      <w:r w:rsidR="00873C04">
        <w:rPr>
          <w:rFonts w:ascii="Univers Condensed" w:hAnsi="Univers Condensed" w:cs="Arial"/>
          <w:bCs/>
          <w:szCs w:val="20"/>
        </w:rPr>
        <w:t>G</w:t>
      </w:r>
      <w:r w:rsidRPr="00873C04">
        <w:rPr>
          <w:rFonts w:ascii="Univers Condensed" w:hAnsi="Univers Condensed" w:cs="Arial"/>
          <w:bCs/>
          <w:szCs w:val="20"/>
        </w:rPr>
        <w:t>roup is committed to establishing and maintaining a constructive and</w:t>
      </w:r>
      <w:r w:rsidR="002F214F" w:rsidRPr="00873C04">
        <w:rPr>
          <w:rFonts w:ascii="Univers Condensed" w:hAnsi="Univers Condensed" w:cs="Arial"/>
          <w:bCs/>
          <w:szCs w:val="20"/>
        </w:rPr>
        <w:t xml:space="preserve"> </w:t>
      </w:r>
      <w:r w:rsidRPr="00873C04">
        <w:rPr>
          <w:rFonts w:ascii="Univers Condensed" w:hAnsi="Univers Condensed" w:cs="Arial"/>
          <w:bCs/>
          <w:szCs w:val="20"/>
        </w:rPr>
        <w:t>transparent relationship with the tax authorities in all countries in which it</w:t>
      </w:r>
      <w:r w:rsidR="002F214F" w:rsidRPr="00873C04">
        <w:rPr>
          <w:rFonts w:ascii="Univers Condensed" w:hAnsi="Univers Condensed" w:cs="Arial"/>
          <w:bCs/>
          <w:szCs w:val="20"/>
        </w:rPr>
        <w:t xml:space="preserve"> </w:t>
      </w:r>
      <w:r w:rsidRPr="00873C04">
        <w:rPr>
          <w:rFonts w:ascii="Univers Condensed" w:hAnsi="Univers Condensed" w:cs="Arial"/>
          <w:bCs/>
          <w:szCs w:val="20"/>
        </w:rPr>
        <w:t>operates and where such relationships are permitted under local legislation</w:t>
      </w:r>
      <w:r w:rsidR="002F214F" w:rsidRPr="00873C04">
        <w:rPr>
          <w:rFonts w:ascii="Univers Condensed" w:hAnsi="Univers Condensed" w:cs="Arial"/>
          <w:bCs/>
          <w:szCs w:val="20"/>
        </w:rPr>
        <w:t xml:space="preserve"> </w:t>
      </w:r>
      <w:r w:rsidRPr="00873C04">
        <w:rPr>
          <w:rFonts w:ascii="Univers Condensed" w:hAnsi="Univers Condensed" w:cs="Arial"/>
          <w:bCs/>
          <w:szCs w:val="20"/>
        </w:rPr>
        <w:t>and customs. The</w:t>
      </w:r>
      <w:r w:rsidR="000E5DA5">
        <w:rPr>
          <w:rFonts w:ascii="Univers Condensed" w:hAnsi="Univers Condensed" w:cs="Arial"/>
          <w:bCs/>
          <w:szCs w:val="20"/>
        </w:rPr>
        <w:t xml:space="preserve"> G</w:t>
      </w:r>
      <w:r w:rsidRPr="00873C04">
        <w:rPr>
          <w:rFonts w:ascii="Univers Condensed" w:hAnsi="Univers Condensed" w:cs="Arial"/>
          <w:bCs/>
          <w:szCs w:val="20"/>
        </w:rPr>
        <w:t>roup considers that such arrangements prov</w:t>
      </w:r>
      <w:r w:rsidRPr="00873C04">
        <w:rPr>
          <w:rFonts w:ascii="Univers Condensed" w:eastAsia="UniversLTStd-LightCn" w:hAnsi="Univers Condensed" w:cs="Arial"/>
          <w:color w:val="3D3C3B"/>
          <w:szCs w:val="20"/>
        </w:rPr>
        <w:t>ide long-term</w:t>
      </w:r>
      <w:r w:rsidR="002F214F" w:rsidRPr="00873C04">
        <w:rPr>
          <w:rFonts w:ascii="Univers Condensed" w:eastAsia="UniversLTStd-LightCn" w:hAnsi="Univers Condensed" w:cs="Arial"/>
          <w:color w:val="3D3C3B"/>
          <w:szCs w:val="20"/>
        </w:rPr>
        <w:t xml:space="preserve"> </w:t>
      </w:r>
      <w:r w:rsidRPr="00873C04">
        <w:rPr>
          <w:rFonts w:ascii="Univers Condensed" w:eastAsia="UniversLTStd-LightCn" w:hAnsi="Univers Condensed" w:cs="Arial"/>
          <w:color w:val="3D3C3B"/>
          <w:szCs w:val="20"/>
        </w:rPr>
        <w:t xml:space="preserve">benefits for both the </w:t>
      </w:r>
      <w:r w:rsidR="000E5DA5">
        <w:rPr>
          <w:rFonts w:ascii="Univers Condensed" w:eastAsia="UniversLTStd-LightCn" w:hAnsi="Univers Condensed" w:cs="Arial"/>
          <w:color w:val="3D3C3B"/>
          <w:szCs w:val="20"/>
        </w:rPr>
        <w:t>G</w:t>
      </w:r>
      <w:r w:rsidRPr="00873C04">
        <w:rPr>
          <w:rFonts w:ascii="Univers Condensed" w:eastAsia="UniversLTStd-LightCn" w:hAnsi="Univers Condensed" w:cs="Arial"/>
          <w:color w:val="3D3C3B"/>
          <w:szCs w:val="20"/>
        </w:rPr>
        <w:t>roup and the local tax authorities</w:t>
      </w:r>
      <w:r w:rsidR="00873C04">
        <w:rPr>
          <w:rFonts w:ascii="Univers Condensed" w:eastAsia="UniversLTStd-LightCn" w:hAnsi="Univers Condensed" w:cs="Arial"/>
          <w:color w:val="3D3C3B"/>
          <w:szCs w:val="20"/>
        </w:rPr>
        <w:t>.</w:t>
      </w:r>
    </w:p>
    <w:sectPr w:rsidR="00160D7A" w:rsidRPr="00873C04" w:rsidSect="002F214F">
      <w:headerReference w:type="default" r:id="rId10"/>
      <w:pgSz w:w="11906" w:h="16838"/>
      <w:pgMar w:top="1440" w:right="155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8213" w14:textId="77777777" w:rsidR="00E92891" w:rsidRDefault="00E92891" w:rsidP="00314633">
      <w:pPr>
        <w:spacing w:after="0" w:line="240" w:lineRule="auto"/>
      </w:pPr>
      <w:r>
        <w:separator/>
      </w:r>
    </w:p>
  </w:endnote>
  <w:endnote w:type="continuationSeparator" w:id="0">
    <w:p w14:paraId="64A9EBDA" w14:textId="77777777" w:rsidR="00E92891" w:rsidRDefault="00E92891" w:rsidP="0031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UniversLTStd-LightCn">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1919" w14:textId="77777777" w:rsidR="00E92891" w:rsidRDefault="00E92891" w:rsidP="00314633">
      <w:pPr>
        <w:spacing w:after="0" w:line="240" w:lineRule="auto"/>
      </w:pPr>
      <w:r>
        <w:separator/>
      </w:r>
    </w:p>
  </w:footnote>
  <w:footnote w:type="continuationSeparator" w:id="0">
    <w:p w14:paraId="74B81AF8" w14:textId="77777777" w:rsidR="00E92891" w:rsidRDefault="00E92891" w:rsidP="00314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AE20" w14:textId="445B2F19" w:rsidR="003D5295" w:rsidRDefault="003D5295" w:rsidP="003D5295">
    <w:pPr>
      <w:pStyle w:val="Header"/>
      <w:jc w:val="center"/>
    </w:pPr>
    <w:r>
      <w:rPr>
        <w:noProof/>
      </w:rPr>
      <w:drawing>
        <wp:inline distT="0" distB="0" distL="0" distR="0" wp14:anchorId="4173CABA" wp14:editId="483C176B">
          <wp:extent cx="1769745" cy="8464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745" cy="846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880"/>
    <w:multiLevelType w:val="hybridMultilevel"/>
    <w:tmpl w:val="85CC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4370F"/>
    <w:multiLevelType w:val="hybridMultilevel"/>
    <w:tmpl w:val="7C2665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936FC"/>
    <w:multiLevelType w:val="hybridMultilevel"/>
    <w:tmpl w:val="E7624A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E5B18"/>
    <w:multiLevelType w:val="hybridMultilevel"/>
    <w:tmpl w:val="C3D0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E5F54"/>
    <w:multiLevelType w:val="hybridMultilevel"/>
    <w:tmpl w:val="FB8E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35AE4"/>
    <w:multiLevelType w:val="hybridMultilevel"/>
    <w:tmpl w:val="709EEE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204974">
    <w:abstractNumId w:val="1"/>
  </w:num>
  <w:num w:numId="2" w16cid:durableId="279533625">
    <w:abstractNumId w:val="5"/>
  </w:num>
  <w:num w:numId="3" w16cid:durableId="840119892">
    <w:abstractNumId w:val="2"/>
  </w:num>
  <w:num w:numId="4" w16cid:durableId="1483354291">
    <w:abstractNumId w:val="0"/>
  </w:num>
  <w:num w:numId="5" w16cid:durableId="2063406866">
    <w:abstractNumId w:val="3"/>
  </w:num>
  <w:num w:numId="6" w16cid:durableId="942735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BE"/>
    <w:rsid w:val="00014D34"/>
    <w:rsid w:val="00037FBE"/>
    <w:rsid w:val="00040242"/>
    <w:rsid w:val="00061E67"/>
    <w:rsid w:val="000E5DA5"/>
    <w:rsid w:val="00126313"/>
    <w:rsid w:val="00160D7A"/>
    <w:rsid w:val="00163C26"/>
    <w:rsid w:val="001F7A18"/>
    <w:rsid w:val="00254195"/>
    <w:rsid w:val="00284935"/>
    <w:rsid w:val="0029037F"/>
    <w:rsid w:val="0029659D"/>
    <w:rsid w:val="002C11D3"/>
    <w:rsid w:val="002F214F"/>
    <w:rsid w:val="00314633"/>
    <w:rsid w:val="003A09F1"/>
    <w:rsid w:val="003D5295"/>
    <w:rsid w:val="003E139B"/>
    <w:rsid w:val="004002D2"/>
    <w:rsid w:val="00401D4B"/>
    <w:rsid w:val="00424FFF"/>
    <w:rsid w:val="004A0720"/>
    <w:rsid w:val="00542A79"/>
    <w:rsid w:val="005C6F74"/>
    <w:rsid w:val="005E5DFA"/>
    <w:rsid w:val="00645DB1"/>
    <w:rsid w:val="0067560B"/>
    <w:rsid w:val="006A3AEE"/>
    <w:rsid w:val="006B7BE3"/>
    <w:rsid w:val="00730445"/>
    <w:rsid w:val="00753E7D"/>
    <w:rsid w:val="00772A6E"/>
    <w:rsid w:val="007A1778"/>
    <w:rsid w:val="007F449E"/>
    <w:rsid w:val="00873C04"/>
    <w:rsid w:val="008B53A0"/>
    <w:rsid w:val="008B6109"/>
    <w:rsid w:val="00932F03"/>
    <w:rsid w:val="00997576"/>
    <w:rsid w:val="00A21DBD"/>
    <w:rsid w:val="00AB1FB5"/>
    <w:rsid w:val="00B03290"/>
    <w:rsid w:val="00B57D6C"/>
    <w:rsid w:val="00B94582"/>
    <w:rsid w:val="00BE10D2"/>
    <w:rsid w:val="00C03C59"/>
    <w:rsid w:val="00C116F1"/>
    <w:rsid w:val="00C724BE"/>
    <w:rsid w:val="00D15E9A"/>
    <w:rsid w:val="00DB6C32"/>
    <w:rsid w:val="00DF1446"/>
    <w:rsid w:val="00E33639"/>
    <w:rsid w:val="00E7132D"/>
    <w:rsid w:val="00E92891"/>
    <w:rsid w:val="00ED6BA1"/>
    <w:rsid w:val="00F02132"/>
    <w:rsid w:val="00F145BF"/>
    <w:rsid w:val="00F843E5"/>
    <w:rsid w:val="00FC0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9283"/>
  <w15:chartTrackingRefBased/>
  <w15:docId w15:val="{F8FF2F12-72BA-4D5D-ACF9-150E08D4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BE"/>
    <w:pPr>
      <w:ind w:left="720"/>
      <w:contextualSpacing/>
    </w:pPr>
  </w:style>
  <w:style w:type="paragraph" w:styleId="BalloonText">
    <w:name w:val="Balloon Text"/>
    <w:basedOn w:val="Normal"/>
    <w:link w:val="BalloonTextChar"/>
    <w:uiPriority w:val="99"/>
    <w:semiHidden/>
    <w:unhideWhenUsed/>
    <w:rsid w:val="00675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60B"/>
    <w:rPr>
      <w:rFonts w:ascii="Segoe UI" w:hAnsi="Segoe UI" w:cs="Segoe UI"/>
      <w:sz w:val="18"/>
      <w:szCs w:val="18"/>
    </w:rPr>
  </w:style>
  <w:style w:type="paragraph" w:styleId="Header">
    <w:name w:val="header"/>
    <w:basedOn w:val="Normal"/>
    <w:link w:val="HeaderChar"/>
    <w:uiPriority w:val="99"/>
    <w:unhideWhenUsed/>
    <w:rsid w:val="00314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633"/>
  </w:style>
  <w:style w:type="paragraph" w:styleId="Footer">
    <w:name w:val="footer"/>
    <w:basedOn w:val="Normal"/>
    <w:link w:val="FooterChar"/>
    <w:uiPriority w:val="99"/>
    <w:unhideWhenUsed/>
    <w:rsid w:val="00314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633"/>
  </w:style>
  <w:style w:type="paragraph" w:styleId="Revision">
    <w:name w:val="Revision"/>
    <w:hidden/>
    <w:uiPriority w:val="99"/>
    <w:semiHidden/>
    <w:rsid w:val="00645D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9CB91DE69AD499A0F1427171323B8" ma:contentTypeVersion="11" ma:contentTypeDescription="Create a new document." ma:contentTypeScope="" ma:versionID="8c3bf02b73711bb174f6d6f64a5e6c2e">
  <xsd:schema xmlns:xsd="http://www.w3.org/2001/XMLSchema" xmlns:xs="http://www.w3.org/2001/XMLSchema" xmlns:p="http://schemas.microsoft.com/office/2006/metadata/properties" xmlns:ns2="bcd19e20-44b4-4192-92bd-0e710ff7b6b6" xmlns:ns3="05cbddb4-3b86-4c1d-89e8-0ebde463792d" targetNamespace="http://schemas.microsoft.com/office/2006/metadata/properties" ma:root="true" ma:fieldsID="1a29289c554a6d92486fd37a157dbd4d" ns2:_="" ns3:_="">
    <xsd:import namespace="bcd19e20-44b4-4192-92bd-0e710ff7b6b6"/>
    <xsd:import namespace="05cbddb4-3b86-4c1d-89e8-0ebde4637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9e20-44b4-4192-92bd-0e710ff7b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cbddb4-3b86-4c1d-89e8-0ebde46379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3B022-A77E-4093-8C31-1B757FE1F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9e20-44b4-4192-92bd-0e710ff7b6b6"/>
    <ds:schemaRef ds:uri="05cbddb4-3b86-4c1d-89e8-0ebde4637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B8351-C9F1-4A27-93B4-0452EA2123DB}">
  <ds:schemaRefs>
    <ds:schemaRef ds:uri="http://schemas.microsoft.com/sharepoint/v3/contenttype/forms"/>
  </ds:schemaRefs>
</ds:datastoreItem>
</file>

<file path=customXml/itemProps3.xml><?xml version="1.0" encoding="utf-8"?>
<ds:datastoreItem xmlns:ds="http://schemas.openxmlformats.org/officeDocument/2006/customXml" ds:itemID="{E776B563-B240-4903-8A56-B1A464ADEB1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bcb6b2f-8c7c-4e24-86e4-6c36fed00b78}" enabled="0" method="" siteId="{bbcb6b2f-8c7c-4e24-86e4-6c36fed00b7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Giles</dc:creator>
  <cp:keywords/>
  <dc:description/>
  <cp:lastModifiedBy>Yan, MJ</cp:lastModifiedBy>
  <cp:revision>4</cp:revision>
  <cp:lastPrinted>2018-07-20T11:12:00Z</cp:lastPrinted>
  <dcterms:created xsi:type="dcterms:W3CDTF">2025-10-23T13:48:00Z</dcterms:created>
  <dcterms:modified xsi:type="dcterms:W3CDTF">2025-11-24T09:18:00Z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0x0101005529CB91DE69AD499A0F1427171323B8</vt:lpwstr>
  </property>
  <property fmtid="{D5CDD505-2E9C-101B-9397-08002B2CF9AE}" pid="3" name="Order">
    <vt:r8>275400</vt:r8>
  </property>
</Properties>
</file>